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5DE5" w:rsidRDefault="00205DE5">
      <w:pPr>
        <w:contextualSpacing/>
      </w:pPr>
    </w:p>
    <w:p w:rsidR="0030772E" w:rsidRDefault="0030772E">
      <w:pPr>
        <w:contextualSpacing/>
      </w:pPr>
    </w:p>
    <w:p w:rsidR="0030772E" w:rsidRDefault="0030772E">
      <w:pPr>
        <w:contextualSpacing/>
      </w:pPr>
    </w:p>
    <w:p w:rsidR="0030772E" w:rsidRDefault="0030772E">
      <w:pPr>
        <w:contextualSpacing/>
      </w:pPr>
    </w:p>
    <w:p w:rsidR="0030772E" w:rsidRDefault="0030772E">
      <w:pPr>
        <w:contextualSpacing/>
      </w:pPr>
    </w:p>
    <w:p w:rsidR="0030772E" w:rsidRDefault="0030772E">
      <w:pPr>
        <w:contextualSpacing/>
      </w:pPr>
    </w:p>
    <w:p w:rsidR="0030772E" w:rsidRDefault="0030772E">
      <w:pPr>
        <w:contextualSpacing/>
      </w:pPr>
    </w:p>
    <w:p w:rsidR="0030772E" w:rsidRDefault="0030772E">
      <w:pPr>
        <w:contextualSpacing/>
      </w:pPr>
    </w:p>
    <w:p w:rsidR="0030772E" w:rsidRDefault="004866F9" w:rsidP="0030772E">
      <w:pPr>
        <w:contextualSpacing/>
        <w:jc w:val="center"/>
        <w:rPr>
          <w:b/>
          <w:lang w:val="en-US"/>
        </w:rPr>
      </w:pPr>
      <w:r>
        <w:rPr>
          <w:b/>
          <w:lang w:val="en-US"/>
        </w:rPr>
        <w:t>PICO</w:t>
      </w:r>
      <w:r w:rsidR="00DA14F1">
        <w:rPr>
          <w:b/>
          <w:lang w:val="en-US"/>
        </w:rPr>
        <w:t xml:space="preserve"> </w:t>
      </w:r>
      <w:r w:rsidR="00DA14F1" w:rsidRPr="00DA14F1">
        <w:rPr>
          <w:b/>
          <w:lang w:val="en-US"/>
        </w:rPr>
        <w:t>Question and Problem</w:t>
      </w:r>
    </w:p>
    <w:p w:rsidR="0030772E" w:rsidRDefault="0030772E" w:rsidP="0030772E">
      <w:pPr>
        <w:contextualSpacing/>
        <w:jc w:val="center"/>
        <w:rPr>
          <w:b/>
          <w:lang w:val="en-US"/>
        </w:rPr>
      </w:pPr>
    </w:p>
    <w:p w:rsidR="0030772E" w:rsidRDefault="0030772E" w:rsidP="0030772E">
      <w:pPr>
        <w:contextualSpacing/>
        <w:jc w:val="center"/>
        <w:rPr>
          <w:b/>
          <w:lang w:val="en-US"/>
        </w:rPr>
      </w:pPr>
    </w:p>
    <w:p w:rsidR="0030772E" w:rsidRDefault="0030772E" w:rsidP="0030772E">
      <w:pPr>
        <w:contextualSpacing/>
        <w:jc w:val="center"/>
        <w:rPr>
          <w:b/>
          <w:lang w:val="en-US"/>
        </w:rPr>
      </w:pPr>
    </w:p>
    <w:p w:rsidR="0030772E" w:rsidRDefault="0030772E" w:rsidP="0030772E">
      <w:pPr>
        <w:contextualSpacing/>
        <w:jc w:val="center"/>
        <w:rPr>
          <w:b/>
          <w:lang w:val="en-US"/>
        </w:rPr>
      </w:pPr>
    </w:p>
    <w:p w:rsidR="0030772E" w:rsidRDefault="0030772E" w:rsidP="0030772E">
      <w:pPr>
        <w:contextualSpacing/>
        <w:jc w:val="center"/>
        <w:rPr>
          <w:b/>
          <w:lang w:val="en-US"/>
        </w:rPr>
      </w:pPr>
    </w:p>
    <w:p w:rsidR="0030772E" w:rsidRDefault="004866F9" w:rsidP="0030772E">
      <w:pPr>
        <w:contextualSpacing/>
        <w:jc w:val="center"/>
        <w:rPr>
          <w:lang w:val="en-US"/>
        </w:rPr>
      </w:pPr>
      <w:r>
        <w:rPr>
          <w:lang w:val="en-US"/>
        </w:rPr>
        <w:t>(Student’s Name)</w:t>
      </w:r>
    </w:p>
    <w:p w:rsidR="0030772E" w:rsidRDefault="004866F9" w:rsidP="0030772E">
      <w:pPr>
        <w:contextualSpacing/>
        <w:jc w:val="center"/>
        <w:rPr>
          <w:lang w:val="en-US"/>
        </w:rPr>
      </w:pPr>
      <w:r>
        <w:rPr>
          <w:lang w:val="en-US"/>
        </w:rPr>
        <w:t>(Institution Affiliated)</w:t>
      </w:r>
    </w:p>
    <w:p w:rsidR="0030772E" w:rsidRDefault="004866F9" w:rsidP="0030772E">
      <w:pPr>
        <w:contextualSpacing/>
        <w:jc w:val="center"/>
        <w:rPr>
          <w:lang w:val="en-US"/>
        </w:rPr>
      </w:pPr>
      <w:r>
        <w:rPr>
          <w:lang w:val="en-US"/>
        </w:rPr>
        <w:t>(Course)</w:t>
      </w:r>
    </w:p>
    <w:p w:rsidR="0030772E" w:rsidRDefault="004866F9" w:rsidP="0030772E">
      <w:pPr>
        <w:contextualSpacing/>
        <w:jc w:val="center"/>
        <w:rPr>
          <w:lang w:val="en-US"/>
        </w:rPr>
      </w:pPr>
      <w:r>
        <w:rPr>
          <w:lang w:val="en-US"/>
        </w:rPr>
        <w:t>(Date)</w:t>
      </w:r>
    </w:p>
    <w:p w:rsidR="0030772E" w:rsidRDefault="0030772E" w:rsidP="0030772E">
      <w:pPr>
        <w:contextualSpacing/>
        <w:jc w:val="center"/>
        <w:rPr>
          <w:lang w:val="en-US"/>
        </w:rPr>
      </w:pPr>
    </w:p>
    <w:p w:rsidR="0030772E" w:rsidRDefault="0030772E" w:rsidP="0030772E">
      <w:pPr>
        <w:contextualSpacing/>
        <w:jc w:val="center"/>
        <w:rPr>
          <w:lang w:val="en-US"/>
        </w:rPr>
      </w:pPr>
    </w:p>
    <w:p w:rsidR="0030772E" w:rsidRDefault="0030772E" w:rsidP="0030772E">
      <w:pPr>
        <w:contextualSpacing/>
        <w:jc w:val="center"/>
        <w:rPr>
          <w:lang w:val="en-US"/>
        </w:rPr>
      </w:pPr>
    </w:p>
    <w:p w:rsidR="0030772E" w:rsidRDefault="0030772E" w:rsidP="0030772E">
      <w:pPr>
        <w:contextualSpacing/>
        <w:jc w:val="center"/>
        <w:rPr>
          <w:lang w:val="en-US"/>
        </w:rPr>
      </w:pPr>
    </w:p>
    <w:p w:rsidR="0030772E" w:rsidRDefault="0030772E" w:rsidP="0030772E">
      <w:pPr>
        <w:contextualSpacing/>
        <w:jc w:val="center"/>
        <w:rPr>
          <w:lang w:val="en-US"/>
        </w:rPr>
      </w:pPr>
    </w:p>
    <w:p w:rsidR="0030772E" w:rsidRDefault="004866F9" w:rsidP="0030772E">
      <w:pPr>
        <w:contextualSpacing/>
        <w:jc w:val="center"/>
        <w:rPr>
          <w:lang w:val="en-US"/>
        </w:rPr>
      </w:pPr>
      <w:r>
        <w:rPr>
          <w:lang w:val="en-US"/>
        </w:rPr>
        <w:t>PICO</w:t>
      </w:r>
      <w:r w:rsidR="00DA14F1">
        <w:rPr>
          <w:lang w:val="en-US"/>
        </w:rPr>
        <w:t xml:space="preserve"> </w:t>
      </w:r>
      <w:r w:rsidR="00DA14F1" w:rsidRPr="00DA14F1">
        <w:rPr>
          <w:lang w:val="en-US"/>
        </w:rPr>
        <w:t>Question and Problem</w:t>
      </w:r>
    </w:p>
    <w:p w:rsidR="0030772E" w:rsidRDefault="004866F9" w:rsidP="0030772E">
      <w:pPr>
        <w:contextualSpacing/>
        <w:rPr>
          <w:b/>
          <w:lang w:val="en-US"/>
        </w:rPr>
      </w:pPr>
      <w:r>
        <w:rPr>
          <w:b/>
          <w:lang w:val="en-US"/>
        </w:rPr>
        <w:lastRenderedPageBreak/>
        <w:t xml:space="preserve">Question </w:t>
      </w:r>
      <w:r w:rsidR="0042594D">
        <w:rPr>
          <w:b/>
          <w:lang w:val="en-US"/>
        </w:rPr>
        <w:t xml:space="preserve">3: </w:t>
      </w:r>
      <w:r w:rsidR="0042594D" w:rsidRPr="0042594D">
        <w:rPr>
          <w:b/>
          <w:lang w:val="en-US"/>
        </w:rPr>
        <w:t>In The Acute Care Setting, Does The Implementation of a Nurse-Led Rounding Program Compared to No Rounding Program Decrease Patient Falls?</w:t>
      </w:r>
    </w:p>
    <w:p w:rsidR="00345AD9" w:rsidRDefault="004866F9" w:rsidP="0030772E">
      <w:pPr>
        <w:contextualSpacing/>
        <w:rPr>
          <w:lang w:val="en-US"/>
        </w:rPr>
      </w:pPr>
      <w:r>
        <w:rPr>
          <w:lang w:val="en-US"/>
        </w:rPr>
        <w:t>P- Patients</w:t>
      </w:r>
      <w:r w:rsidR="00257AC5">
        <w:rPr>
          <w:lang w:val="en-US"/>
        </w:rPr>
        <w:t xml:space="preserve"> in acute care settings</w:t>
      </w:r>
      <w:r>
        <w:rPr>
          <w:lang w:val="en-US"/>
        </w:rPr>
        <w:t xml:space="preserve"> </w:t>
      </w:r>
    </w:p>
    <w:p w:rsidR="00345AD9" w:rsidRDefault="004866F9" w:rsidP="0030772E">
      <w:pPr>
        <w:contextualSpacing/>
        <w:rPr>
          <w:lang w:val="en-US"/>
        </w:rPr>
      </w:pPr>
      <w:r>
        <w:rPr>
          <w:lang w:val="en-US"/>
        </w:rPr>
        <w:t>I-implementation of Nurse-Led rounding programs</w:t>
      </w:r>
    </w:p>
    <w:p w:rsidR="00345AD9" w:rsidRDefault="004866F9" w:rsidP="0030772E">
      <w:pPr>
        <w:contextualSpacing/>
        <w:rPr>
          <w:lang w:val="en-US"/>
        </w:rPr>
      </w:pPr>
      <w:r>
        <w:rPr>
          <w:lang w:val="en-US"/>
        </w:rPr>
        <w:t>C- not implementing nurse-led rounding programs</w:t>
      </w:r>
    </w:p>
    <w:p w:rsidR="00345AD9" w:rsidRDefault="004866F9" w:rsidP="0030772E">
      <w:pPr>
        <w:contextualSpacing/>
        <w:rPr>
          <w:lang w:val="en-US"/>
        </w:rPr>
      </w:pPr>
      <w:r>
        <w:rPr>
          <w:lang w:val="en-US"/>
        </w:rPr>
        <w:t>O- reduce patient falls</w:t>
      </w:r>
    </w:p>
    <w:p w:rsidR="004C60E6" w:rsidRDefault="004866F9" w:rsidP="004C60E6">
      <w:pPr>
        <w:contextualSpacing/>
        <w:rPr>
          <w:lang w:val="en-US"/>
        </w:rPr>
      </w:pPr>
      <w:r>
        <w:rPr>
          <w:lang w:val="en-US"/>
        </w:rPr>
        <w:tab/>
        <w:t xml:space="preserve">The problem stipulated in the </w:t>
      </w:r>
      <w:r w:rsidR="00012C08">
        <w:rPr>
          <w:lang w:val="en-US"/>
        </w:rPr>
        <w:t>question is the falling of patients in the acute care setting</w:t>
      </w:r>
      <w:r w:rsidR="00257AC5">
        <w:rPr>
          <w:lang w:val="en-US"/>
        </w:rPr>
        <w:t xml:space="preserve">. </w:t>
      </w:r>
      <w:r w:rsidR="00012C08">
        <w:rPr>
          <w:lang w:val="en-US"/>
        </w:rPr>
        <w:t xml:space="preserve">Falls from patients in the acute care system are </w:t>
      </w:r>
      <w:r w:rsidR="00567E8F">
        <w:rPr>
          <w:lang w:val="en-US"/>
        </w:rPr>
        <w:t xml:space="preserve">shared and used to measure nursing care quality. The patients' falls are caused by a number of reasons such as the state of the illness, the weakness of the patient, the newness of the </w:t>
      </w:r>
      <w:r w:rsidR="00284E9B">
        <w:rPr>
          <w:lang w:val="en-US"/>
        </w:rPr>
        <w:t>hospital environment, and the effects of the medications they are on their judgement and stability</w:t>
      </w:r>
      <w:r>
        <w:rPr>
          <w:lang w:val="en-US"/>
        </w:rPr>
        <w:t xml:space="preserve"> (</w:t>
      </w:r>
      <w:r>
        <w:t xml:space="preserve">Urisman, Garcia &amp; Harris, </w:t>
      </w:r>
      <w:r w:rsidRPr="004C60E6">
        <w:t>2018)</w:t>
      </w:r>
      <w:r w:rsidR="00284E9B">
        <w:rPr>
          <w:lang w:val="en-US"/>
        </w:rPr>
        <w:t>.</w:t>
      </w:r>
      <w:r w:rsidR="004B6930">
        <w:rPr>
          <w:lang w:val="en-US"/>
        </w:rPr>
        <w:t xml:space="preserve"> An accidental fall to a patient may lead to mobility such as broken spine leading to paralysis, and fatality which may be immediate or as a long term consequence of the fall.</w:t>
      </w:r>
      <w:r w:rsidR="00886053">
        <w:rPr>
          <w:lang w:val="en-US"/>
        </w:rPr>
        <w:t xml:space="preserve"> The significance of the problem is that it may result into hospitals facing huge financial problems if sued for negligence when the patients get life-threatening falls</w:t>
      </w:r>
      <w:r>
        <w:rPr>
          <w:lang w:val="en-US"/>
        </w:rPr>
        <w:t xml:space="preserve"> (</w:t>
      </w:r>
      <w:r w:rsidRPr="004C60E6">
        <w:t>Zadvinskis</w:t>
      </w:r>
      <w:r>
        <w:rPr>
          <w:lang w:val="en-US"/>
        </w:rPr>
        <w:t xml:space="preserve"> et al., 2019)</w:t>
      </w:r>
      <w:r w:rsidR="00886053">
        <w:rPr>
          <w:lang w:val="en-US"/>
        </w:rPr>
        <w:t>. The patients may lose their limbs or even their lives from such events.</w:t>
      </w:r>
      <w:r w:rsidR="00BF0A06">
        <w:rPr>
          <w:lang w:val="en-US"/>
        </w:rPr>
        <w:t xml:space="preserve"> The significance of the problem to nursing is that the patients’ falls are a measure of nursing care. The quality of a hospital’s nursing services, among other criteria, is measured through their effectiveness in preventing nursing accidents and falls.</w:t>
      </w:r>
      <w:r w:rsidR="00D249C1">
        <w:rPr>
          <w:lang w:val="en-US"/>
        </w:rPr>
        <w:t xml:space="preserve"> An increase in such cases may lower the trust that the people may have in the nursing cadre and, consequently, the hospital</w:t>
      </w:r>
      <w:r>
        <w:rPr>
          <w:lang w:val="en-US"/>
        </w:rPr>
        <w:t xml:space="preserve"> (</w:t>
      </w:r>
      <w:r w:rsidRPr="004C60E6">
        <w:t>Ferguson</w:t>
      </w:r>
      <w:r>
        <w:rPr>
          <w:lang w:val="en-US"/>
        </w:rPr>
        <w:t>., 2020)</w:t>
      </w:r>
      <w:r w:rsidR="00D249C1">
        <w:rPr>
          <w:lang w:val="en-US"/>
        </w:rPr>
        <w:t>.</w:t>
      </w:r>
      <w:r w:rsidR="007277FA">
        <w:rPr>
          <w:lang w:val="en-US"/>
        </w:rPr>
        <w:t xml:space="preserve"> The problem affects </w:t>
      </w:r>
      <w:r w:rsidR="00E259EA">
        <w:rPr>
          <w:lang w:val="en-US"/>
        </w:rPr>
        <w:t xml:space="preserve">nurses because the number of patients who have accidental falls is treated as negligence by the nurses who may be sued or lose their jobs in the process. </w:t>
      </w:r>
    </w:p>
    <w:p w:rsidR="006727DF" w:rsidRDefault="004866F9" w:rsidP="004C60E6">
      <w:pPr>
        <w:contextualSpacing/>
        <w:jc w:val="center"/>
        <w:rPr>
          <w:b/>
          <w:lang w:val="en-US"/>
        </w:rPr>
      </w:pPr>
      <w:r>
        <w:rPr>
          <w:b/>
          <w:lang w:val="en-US"/>
        </w:rPr>
        <w:t>References</w:t>
      </w:r>
    </w:p>
    <w:p w:rsidR="004C60E6" w:rsidRDefault="004866F9" w:rsidP="004C60E6">
      <w:pPr>
        <w:ind w:left="720" w:hanging="720"/>
        <w:contextualSpacing/>
      </w:pPr>
      <w:r w:rsidRPr="004C60E6">
        <w:lastRenderedPageBreak/>
        <w:t>Ferguson, A., Bradywood, A., Williams, B., &amp; Blackmore, C. C. (2020). Association of Use of Contra</w:t>
      </w:r>
      <w:r w:rsidRPr="004C60E6">
        <w:t>ct Nurses With Hospitalized Patient Pressure Injuries and Falls. </w:t>
      </w:r>
      <w:r w:rsidRPr="004C60E6">
        <w:rPr>
          <w:i/>
          <w:iCs/>
        </w:rPr>
        <w:t>Journal of Nursing Scholarship</w:t>
      </w:r>
      <w:r w:rsidRPr="004C60E6">
        <w:t>, </w:t>
      </w:r>
      <w:r w:rsidRPr="004C60E6">
        <w:rPr>
          <w:i/>
          <w:iCs/>
        </w:rPr>
        <w:t>52</w:t>
      </w:r>
      <w:r w:rsidRPr="004C60E6">
        <w:t>(5), 527-535.</w:t>
      </w:r>
    </w:p>
    <w:p w:rsidR="004C60E6" w:rsidRDefault="004866F9" w:rsidP="004C60E6">
      <w:pPr>
        <w:ind w:left="720" w:hanging="720"/>
        <w:contextualSpacing/>
      </w:pPr>
      <w:r w:rsidRPr="004C60E6">
        <w:t>Urisman, T., Garcia, A., &amp; Harris, H. W. (2018). Impact of surgical intensive care unit interdisciplinary rounds on interprofessional collabora</w:t>
      </w:r>
      <w:r w:rsidRPr="004C60E6">
        <w:t xml:space="preserve">tion and quality of care: a mixed qualitative-quantitative study. </w:t>
      </w:r>
      <w:r w:rsidRPr="004C60E6">
        <w:rPr>
          <w:i/>
          <w:iCs/>
        </w:rPr>
        <w:t>Intensive and Critical Care Nursing</w:t>
      </w:r>
      <w:r w:rsidRPr="004C60E6">
        <w:t>, </w:t>
      </w:r>
      <w:r w:rsidRPr="004C60E6">
        <w:rPr>
          <w:i/>
          <w:iCs/>
        </w:rPr>
        <w:t>44</w:t>
      </w:r>
      <w:r w:rsidRPr="004C60E6">
        <w:t>, 18-23.</w:t>
      </w:r>
    </w:p>
    <w:p w:rsidR="004C60E6" w:rsidRDefault="004866F9" w:rsidP="004C60E6">
      <w:pPr>
        <w:ind w:left="720" w:hanging="720"/>
        <w:contextualSpacing/>
      </w:pPr>
      <w:r w:rsidRPr="004C60E6">
        <w:t>Zadvinskis, I. M., Carr, J., Schweitzer, K. E., Patil, N., Clifton, W. D., &amp; Ebert, K. E. (2019). The Impact of Nursing Work and Engagement on</w:t>
      </w:r>
      <w:r w:rsidRPr="004C60E6">
        <w:t xml:space="preserve"> Patient Falls. </w:t>
      </w:r>
      <w:r w:rsidRPr="004C60E6">
        <w:rPr>
          <w:i/>
          <w:iCs/>
        </w:rPr>
        <w:t>JONA: The Journal of Nursing Administration</w:t>
      </w:r>
      <w:r w:rsidRPr="004C60E6">
        <w:t>, </w:t>
      </w:r>
      <w:r w:rsidRPr="004C60E6">
        <w:rPr>
          <w:i/>
          <w:iCs/>
        </w:rPr>
        <w:t>49</w:t>
      </w:r>
      <w:r w:rsidRPr="004C60E6">
        <w:t>(11), 531-537.</w:t>
      </w:r>
    </w:p>
    <w:p w:rsidR="004C60E6" w:rsidRPr="006727DF" w:rsidRDefault="004C60E6" w:rsidP="004C60E6">
      <w:pPr>
        <w:ind w:left="720" w:hanging="720"/>
        <w:contextualSpacing/>
        <w:rPr>
          <w:lang w:val="en-US"/>
        </w:rPr>
      </w:pPr>
    </w:p>
    <w:sectPr w:rsidR="004C60E6" w:rsidRPr="006727DF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4866F9">
      <w:pPr>
        <w:spacing w:after="0" w:line="240" w:lineRule="auto"/>
      </w:pPr>
      <w:r>
        <w:separator/>
      </w:r>
    </w:p>
  </w:endnote>
  <w:endnote w:type="continuationSeparator" w:id="0">
    <w:p w:rsidR="00000000" w:rsidRDefault="00486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4866F9">
      <w:pPr>
        <w:spacing w:after="0" w:line="240" w:lineRule="auto"/>
      </w:pPr>
      <w:r>
        <w:separator/>
      </w:r>
    </w:p>
  </w:footnote>
  <w:footnote w:type="continuationSeparator" w:id="0">
    <w:p w:rsidR="00000000" w:rsidRDefault="00486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21080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772E" w:rsidRDefault="004866F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60E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0772E" w:rsidRDefault="003077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2E"/>
    <w:rsid w:val="00012C08"/>
    <w:rsid w:val="00205DE5"/>
    <w:rsid w:val="00257AC5"/>
    <w:rsid w:val="00284E9B"/>
    <w:rsid w:val="0030772E"/>
    <w:rsid w:val="00345AD9"/>
    <w:rsid w:val="00407E9F"/>
    <w:rsid w:val="0042594D"/>
    <w:rsid w:val="004866F9"/>
    <w:rsid w:val="004B6930"/>
    <w:rsid w:val="004C60E6"/>
    <w:rsid w:val="00567E8F"/>
    <w:rsid w:val="006727DF"/>
    <w:rsid w:val="007277FA"/>
    <w:rsid w:val="00886053"/>
    <w:rsid w:val="00BF0A06"/>
    <w:rsid w:val="00D249C1"/>
    <w:rsid w:val="00DA14F1"/>
    <w:rsid w:val="00E259EA"/>
    <w:rsid w:val="00F3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09513FC-2FE5-49A7-8996-8B434064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4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72E"/>
  </w:style>
  <w:style w:type="paragraph" w:styleId="Footer">
    <w:name w:val="footer"/>
    <w:basedOn w:val="Normal"/>
    <w:link w:val="FooterChar"/>
    <w:uiPriority w:val="99"/>
    <w:unhideWhenUsed/>
    <w:rsid w:val="00307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254716226303</cp:lastModifiedBy>
  <cp:revision>2</cp:revision>
  <dcterms:created xsi:type="dcterms:W3CDTF">2020-11-11T19:36:00Z</dcterms:created>
  <dcterms:modified xsi:type="dcterms:W3CDTF">2020-11-11T19:36:00Z</dcterms:modified>
</cp:coreProperties>
</file>